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D4" w:rsidRPr="004B755D" w:rsidRDefault="001F68FA" w:rsidP="00C006D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4B755D">
        <w:rPr>
          <w:rFonts w:ascii="Times New Roman" w:hAnsi="Times New Roman" w:cs="Times New Roman"/>
          <w:sz w:val="18"/>
          <w:szCs w:val="18"/>
        </w:rPr>
        <w:t>Приложение 2</w:t>
      </w:r>
    </w:p>
    <w:p w:rsidR="00C006D4" w:rsidRDefault="00C006D4" w:rsidP="00F146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55D">
        <w:rPr>
          <w:rFonts w:ascii="Times New Roman" w:hAnsi="Times New Roman" w:cs="Times New Roman"/>
          <w:b/>
          <w:sz w:val="24"/>
          <w:szCs w:val="24"/>
        </w:rPr>
        <w:t>Мониторинг уровня удовлетворенности населения качеством оказания муниципальных услуг (выполнения работ</w:t>
      </w:r>
      <w:r w:rsidR="00834A02" w:rsidRPr="004B755D">
        <w:rPr>
          <w:rFonts w:ascii="Times New Roman" w:hAnsi="Times New Roman" w:cs="Times New Roman"/>
          <w:b/>
          <w:sz w:val="24"/>
          <w:szCs w:val="24"/>
        </w:rPr>
        <w:t>) города Ханты-Мансийска за 202</w:t>
      </w:r>
      <w:r w:rsidR="00C07DCB">
        <w:rPr>
          <w:rFonts w:ascii="Times New Roman" w:hAnsi="Times New Roman" w:cs="Times New Roman"/>
          <w:b/>
          <w:sz w:val="24"/>
          <w:szCs w:val="24"/>
        </w:rPr>
        <w:t>4</w:t>
      </w:r>
      <w:r w:rsidRPr="004B755D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F146E9" w:rsidRPr="004B755D">
        <w:rPr>
          <w:rFonts w:ascii="Times New Roman" w:hAnsi="Times New Roman" w:cs="Times New Roman"/>
          <w:b/>
          <w:sz w:val="24"/>
          <w:szCs w:val="24"/>
        </w:rPr>
        <w:t xml:space="preserve"> по сферам деятельности</w:t>
      </w:r>
    </w:p>
    <w:p w:rsidR="00AF59B1" w:rsidRPr="00F146E9" w:rsidRDefault="00AF59B1" w:rsidP="00AF59B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(Проценты)</w:t>
      </w:r>
    </w:p>
    <w:p w:rsidR="00435F14" w:rsidRDefault="00E068B3">
      <w:r>
        <w:rPr>
          <w:rFonts w:ascii="Times New Roman" w:hAnsi="Times New Roman" w:cs="Times New Roman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8pt;margin-top:125.7pt;width:36.85pt;height:19.2pt;z-index:251660288;mso-width-relative:margin;mso-height-relative:margin" filled="f" stroked="f">
            <v:textbox>
              <w:txbxContent>
                <w:p w:rsidR="001F68FA" w:rsidRPr="0062784D" w:rsidRDefault="001F68F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bookmarkStart w:id="0" w:name="_GoBack"/>
      <w:r w:rsidR="008A7010" w:rsidRPr="008A7010">
        <w:rPr>
          <w:noProof/>
          <w:lang w:eastAsia="ru-RU"/>
        </w:rPr>
        <w:drawing>
          <wp:inline distT="0" distB="0" distL="0" distR="0">
            <wp:extent cx="5934904" cy="8229600"/>
            <wp:effectExtent l="0" t="0" r="0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435F14" w:rsidSect="00435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06D4"/>
    <w:rsid w:val="0000076F"/>
    <w:rsid w:val="000235C4"/>
    <w:rsid w:val="00034D49"/>
    <w:rsid w:val="0004125F"/>
    <w:rsid w:val="00050D69"/>
    <w:rsid w:val="00064439"/>
    <w:rsid w:val="000F35F5"/>
    <w:rsid w:val="00130B40"/>
    <w:rsid w:val="001E517C"/>
    <w:rsid w:val="001E6A65"/>
    <w:rsid w:val="001F68FA"/>
    <w:rsid w:val="002F5CE1"/>
    <w:rsid w:val="00435F14"/>
    <w:rsid w:val="004A53C6"/>
    <w:rsid w:val="004B755D"/>
    <w:rsid w:val="004E152D"/>
    <w:rsid w:val="0054288B"/>
    <w:rsid w:val="005616F1"/>
    <w:rsid w:val="0059179B"/>
    <w:rsid w:val="005A1E1D"/>
    <w:rsid w:val="005B5779"/>
    <w:rsid w:val="005F76A0"/>
    <w:rsid w:val="0062784D"/>
    <w:rsid w:val="006B1B20"/>
    <w:rsid w:val="006E32A8"/>
    <w:rsid w:val="0076560D"/>
    <w:rsid w:val="00771823"/>
    <w:rsid w:val="007B71ED"/>
    <w:rsid w:val="00834A02"/>
    <w:rsid w:val="008A7010"/>
    <w:rsid w:val="00934740"/>
    <w:rsid w:val="009F53CD"/>
    <w:rsid w:val="00AC3D05"/>
    <w:rsid w:val="00AF59B1"/>
    <w:rsid w:val="00B06A57"/>
    <w:rsid w:val="00B8750C"/>
    <w:rsid w:val="00BE17FC"/>
    <w:rsid w:val="00BF7933"/>
    <w:rsid w:val="00C006D4"/>
    <w:rsid w:val="00C07DCB"/>
    <w:rsid w:val="00C73ADA"/>
    <w:rsid w:val="00CB0A8F"/>
    <w:rsid w:val="00CB4C86"/>
    <w:rsid w:val="00D32302"/>
    <w:rsid w:val="00DC564A"/>
    <w:rsid w:val="00DD6C8F"/>
    <w:rsid w:val="00E068B3"/>
    <w:rsid w:val="00E2514F"/>
    <w:rsid w:val="00E31795"/>
    <w:rsid w:val="00E45C0B"/>
    <w:rsid w:val="00EE0944"/>
    <w:rsid w:val="00F146E9"/>
    <w:rsid w:val="00F50FD3"/>
    <w:rsid w:val="00F54BFE"/>
    <w:rsid w:val="00F57486"/>
    <w:rsid w:val="00F70E33"/>
    <w:rsid w:val="00FD14F3"/>
    <w:rsid w:val="00FD30E1"/>
    <w:rsid w:val="00FD7CAB"/>
    <w:rsid w:val="00FE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A79074C-4D96-4C65-B649-573BFFD02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3526019912746578E-2"/>
          <c:y val="2.4992097166125212E-2"/>
          <c:w val="0.59407801710019403"/>
          <c:h val="0.3353109507144949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Образование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2">
                  <a:lumMod val="20000"/>
                  <a:lumOff val="80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8.0872411752574355E-3"/>
                  <c:y val="3.432584815786921E-2"/>
                </c:manualLayout>
              </c:layout>
              <c:tx>
                <c:rich>
                  <a:bodyPr/>
                  <a:lstStyle/>
                  <a:p>
                    <a:fld id="{06D1A5CC-6F9C-4515-B9A0-8E5F91A86179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</c:f>
              <c:numCache>
                <c:formatCode>#,##0</c:formatCode>
                <c:ptCount val="1"/>
                <c:pt idx="0">
                  <c:v>98.3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</c15:f>
                <c15:dlblRangeCache>
                  <c:ptCount val="1"/>
                  <c:pt idx="0">
                    <c:v>98</c:v>
                  </c:pt>
                </c15:dlblRangeCache>
              </c15:datalabelsRange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Культура, кинематография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6.4198587631071726E-3"/>
                  <c:y val="3.08641975308641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Лист1!$B$3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Средства массовой информации</c:v>
                </c:pt>
              </c:strCache>
            </c:strRef>
          </c:tx>
          <c:spPr>
            <a:solidFill>
              <a:srgbClr val="4FFF9F"/>
            </a:solidFill>
          </c:spPr>
          <c:invertIfNegative val="0"/>
          <c:dLbls>
            <c:dLbl>
              <c:idx val="0"/>
              <c:layout>
                <c:manualLayout>
                  <c:x val="6.2671611874429772E-3"/>
                  <c:y val="3.2116384757460884E-2"/>
                </c:manualLayout>
              </c:layout>
              <c:tx>
                <c:rich>
                  <a:bodyPr/>
                  <a:lstStyle/>
                  <a:p>
                    <a:fld id="{DC3C78F8-C6AC-41F7-A273-799D7CA3BA2E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Лист1!$B$4</c:f>
              <c:numCache>
                <c:formatCode>#,##0</c:formatCode>
                <c:ptCount val="1"/>
                <c:pt idx="0">
                  <c:v>97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Лист1!$B$4</c15:f>
                <c15:dlblRangeCache>
                  <c:ptCount val="1"/>
                  <c:pt idx="0">
                    <c:v>97</c:v>
                  </c:pt>
                </c15:dlblRangeCache>
              </c15:datalabelsRange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Молодежная политика</c:v>
                </c:pt>
              </c:strCache>
            </c:strRef>
          </c:tx>
          <c:spPr>
            <a:solidFill>
              <a:srgbClr val="FF99FF"/>
            </a:solidFill>
          </c:spPr>
          <c:invertIfNegative val="0"/>
          <c:dLbls>
            <c:dLbl>
              <c:idx val="0"/>
              <c:layout>
                <c:manualLayout>
                  <c:x val="1.0075478895699081E-2"/>
                  <c:y val="3.0146544181977264E-2"/>
                </c:manualLayout>
              </c:layout>
              <c:tx>
                <c:rich>
                  <a:bodyPr/>
                  <a:lstStyle/>
                  <a:p>
                    <a:fld id="{C7BD3A1C-6232-4658-9514-F8295B9DEC4F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Лист1!$B$5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Лист1!$B$5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Физическая культура и спорт</c:v>
                </c:pt>
              </c:strCache>
            </c:strRef>
          </c:tx>
          <c:spPr>
            <a:solidFill>
              <a:srgbClr val="00CCFF"/>
            </a:solidFill>
          </c:spPr>
          <c:invertIfNegative val="0"/>
          <c:dLbls>
            <c:dLbl>
              <c:idx val="0"/>
              <c:layout>
                <c:manualLayout>
                  <c:x val="9.0213759144208549E-3"/>
                  <c:y val="3.2872557596967097E-2"/>
                </c:manualLayout>
              </c:layout>
              <c:tx>
                <c:rich>
                  <a:bodyPr/>
                  <a:lstStyle/>
                  <a:p>
                    <a:fld id="{161C6FD4-57A9-4DB8-B3D4-B87AF972CF3C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Лист1!$B$6</c:f>
              <c:numCache>
                <c:formatCode>#,##0</c:formatCode>
                <c:ptCount val="1"/>
                <c:pt idx="0">
                  <c:v>99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Лист1!$B$6</c15:f>
                <c15:dlblRangeCache>
                  <c:ptCount val="1"/>
                  <c:pt idx="0">
                    <c:v>99</c:v>
                  </c:pt>
                </c15:dlblRangeCache>
              </c15:datalabelsRange>
            </c:ext>
          </c:extLst>
        </c:ser>
        <c:ser>
          <c:idx val="5"/>
          <c:order val="5"/>
          <c:tx>
            <c:strRef>
              <c:f>Лист1!$A$7</c:f>
              <c:strCache>
                <c:ptCount val="1"/>
                <c:pt idx="0">
                  <c:v>"Городское хозяйство"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102807391661285E-2"/>
                  <c:y val="3.2491129581024694E-2"/>
                </c:manualLayout>
              </c:layout>
              <c:tx>
                <c:rich>
                  <a:bodyPr/>
                  <a:lstStyle/>
                  <a:p>
                    <a:fld id="{43C69819-4593-4ADA-9DD3-3DDAF24DC0FF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Лист1!$B$7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Лист1!$B$7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182236200"/>
        <c:axId val="480791456"/>
        <c:axId val="0"/>
      </c:bar3DChart>
      <c:catAx>
        <c:axId val="182236200"/>
        <c:scaling>
          <c:orientation val="minMax"/>
        </c:scaling>
        <c:delete val="1"/>
        <c:axPos val="b"/>
        <c:numFmt formatCode="General" sourceLinked="0"/>
        <c:majorTickMark val="none"/>
        <c:minorTickMark val="none"/>
        <c:tickLblPos val="none"/>
        <c:crossAx val="480791456"/>
        <c:crosses val="autoZero"/>
        <c:auto val="1"/>
        <c:lblAlgn val="ctr"/>
        <c:lblOffset val="100"/>
        <c:noMultiLvlLbl val="0"/>
      </c:catAx>
      <c:valAx>
        <c:axId val="480791456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one"/>
        <c:crossAx val="1822362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273204756134261"/>
          <c:y val="2.4184529017206188E-2"/>
          <c:w val="0.31712846576793918"/>
          <c:h val="0.3186413677456989"/>
        </c:manualLayout>
      </c:layout>
      <c:overlay val="0"/>
      <c:txPr>
        <a:bodyPr/>
        <a:lstStyle/>
        <a:p>
          <a:pPr>
            <a:defRPr sz="90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PavlovaAA</dc:creator>
  <cp:lastModifiedBy>Павловская Татьяна Александровна</cp:lastModifiedBy>
  <cp:revision>42</cp:revision>
  <cp:lastPrinted>2025-03-11T05:51:00Z</cp:lastPrinted>
  <dcterms:created xsi:type="dcterms:W3CDTF">2017-05-22T11:18:00Z</dcterms:created>
  <dcterms:modified xsi:type="dcterms:W3CDTF">2025-03-11T05:51:00Z</dcterms:modified>
</cp:coreProperties>
</file>